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8C17" w14:textId="77777777" w:rsidR="008F7860" w:rsidRPr="008F7860" w:rsidRDefault="008F7860" w:rsidP="008F7860">
      <w:pPr>
        <w:shd w:val="clear" w:color="auto" w:fill="FFFFFF"/>
        <w:spacing w:before="300" w:after="150" w:line="240" w:lineRule="auto"/>
        <w:outlineLvl w:val="1"/>
        <w:rPr>
          <w:rFonts w:ascii="Segoe UI" w:eastAsia="Times New Roman" w:hAnsi="Segoe UI" w:cs="Segoe UI"/>
          <w:color w:val="005EB8"/>
          <w:kern w:val="0"/>
          <w:sz w:val="45"/>
          <w:szCs w:val="45"/>
          <w:lang w:eastAsia="en-GB"/>
          <w14:ligatures w14:val="none"/>
        </w:rPr>
      </w:pPr>
      <w:r w:rsidRPr="008F7860">
        <w:rPr>
          <w:rFonts w:ascii="Segoe UI" w:eastAsia="Times New Roman" w:hAnsi="Segoe UI" w:cs="Segoe UI"/>
          <w:color w:val="005EB8"/>
          <w:kern w:val="0"/>
          <w:sz w:val="45"/>
          <w:szCs w:val="45"/>
          <w:lang w:eastAsia="en-GB"/>
          <w14:ligatures w14:val="none"/>
        </w:rPr>
        <w:t>Privacy Policy</w:t>
      </w:r>
    </w:p>
    <w:p w14:paraId="152333A9"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This privacy notice lets you know what happens to any personal data that you give to us, or any that we may collect from or about you.</w:t>
      </w:r>
    </w:p>
    <w:p w14:paraId="0281A40E"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This privacy notice applies to personal information processed by or on behalf of the practice.</w:t>
      </w:r>
    </w:p>
    <w:p w14:paraId="427F4F67"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This Notice explains</w:t>
      </w:r>
    </w:p>
    <w:p w14:paraId="2916039B" w14:textId="77777777" w:rsidR="008F7860" w:rsidRPr="008F7860" w:rsidRDefault="008F7860" w:rsidP="008F7860">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Who we are, how we use your information and our Data Protection Officer</w:t>
      </w:r>
    </w:p>
    <w:p w14:paraId="4C950BFA" w14:textId="77777777" w:rsidR="008F7860" w:rsidRPr="008F7860" w:rsidRDefault="008F7860" w:rsidP="008F7860">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What kinds of personal information about you do we process?</w:t>
      </w:r>
    </w:p>
    <w:p w14:paraId="0CF95848" w14:textId="77777777" w:rsidR="008F7860" w:rsidRPr="008F7860" w:rsidRDefault="008F7860" w:rsidP="008F7860">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What are the legal grounds for our processing of your personal information (including when we share it with others)?</w:t>
      </w:r>
    </w:p>
    <w:p w14:paraId="54BC6931" w14:textId="77777777" w:rsidR="008F7860" w:rsidRPr="008F7860" w:rsidRDefault="008F7860" w:rsidP="008F7860">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What should you do if your personal information changes?</w:t>
      </w:r>
    </w:p>
    <w:p w14:paraId="5B1C6EFD" w14:textId="77777777" w:rsidR="008F7860" w:rsidRPr="008F7860" w:rsidRDefault="008F7860" w:rsidP="008F7860">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For how long your personal information is retained by us?</w:t>
      </w:r>
    </w:p>
    <w:p w14:paraId="6CDAD937" w14:textId="77777777" w:rsidR="008F7860" w:rsidRPr="008F7860" w:rsidRDefault="008F7860" w:rsidP="008F7860">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What are your rights under data protection laws?</w:t>
      </w:r>
    </w:p>
    <w:p w14:paraId="22CC161B"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The </w:t>
      </w:r>
      <w:r w:rsidRPr="008F7860">
        <w:rPr>
          <w:rFonts w:ascii="Segoe UI" w:eastAsia="Times New Roman" w:hAnsi="Segoe UI" w:cs="Segoe UI"/>
          <w:b/>
          <w:bCs/>
          <w:color w:val="2C3E50"/>
          <w:kern w:val="0"/>
          <w:sz w:val="24"/>
          <w:szCs w:val="24"/>
          <w:lang w:eastAsia="en-GB"/>
          <w14:ligatures w14:val="none"/>
        </w:rPr>
        <w:t>General Data Protection Regulation</w:t>
      </w:r>
      <w:r w:rsidRPr="008F7860">
        <w:rPr>
          <w:rFonts w:ascii="Segoe UI" w:eastAsia="Times New Roman" w:hAnsi="Segoe UI" w:cs="Segoe UI"/>
          <w:color w:val="2C3E50"/>
          <w:kern w:val="0"/>
          <w:sz w:val="24"/>
          <w:szCs w:val="24"/>
          <w:lang w:eastAsia="en-GB"/>
          <w14:ligatures w14:val="none"/>
        </w:rPr>
        <w:t> (GDPR) was incorporated into the UK's Data Protection Act on 25th May 2018. This is a single EU-wide regulation on the protection of confidential and sensitive information.</w:t>
      </w:r>
    </w:p>
    <w:p w14:paraId="0A78DEDB"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For the purpose of applicable data protection legislation (including but not limited to the General Data Protection Regulation (Regulation (EU) 2016/679) (the "GDPR"), and the Data Protection Act 2018 (currently in Bill format before Parliament) the practice responsible for your personal data.</w:t>
      </w:r>
    </w:p>
    <w:p w14:paraId="5A0A3141"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This Notice describes how we collect, use and process your personal data, and how, in doing so, we comply with our legal obligations to you. Your privacy is important to us, and we are committed to protecting and safeguarding your data privacy rights</w:t>
      </w:r>
    </w:p>
    <w:p w14:paraId="54105F3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How we use your information and the law.</w:t>
      </w:r>
    </w:p>
    <w:p w14:paraId="132150DE"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The practice will be what’s known as the ‘Controller’ of the personal data you provide to us.</w:t>
      </w:r>
    </w:p>
    <w:p w14:paraId="00281B9C"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collect basic personal data about you which does not include any special types of information or location-based information. This does however include name, address, contact details such as email and mobile number etc.</w:t>
      </w:r>
    </w:p>
    <w:p w14:paraId="1DB7E3AD"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40E05E85" w14:textId="77777777" w:rsidR="008F7860" w:rsidRDefault="008F7860">
      <w:pPr>
        <w:rPr>
          <w:rFonts w:ascii="Segoe UI" w:eastAsia="Times New Roman" w:hAnsi="Segoe UI" w:cs="Segoe UI"/>
          <w:b/>
          <w:bCs/>
          <w:color w:val="2C3E50"/>
          <w:kern w:val="0"/>
          <w:sz w:val="24"/>
          <w:szCs w:val="24"/>
          <w:lang w:eastAsia="en-GB"/>
          <w14:ligatures w14:val="none"/>
        </w:rPr>
      </w:pPr>
      <w:r>
        <w:rPr>
          <w:rFonts w:ascii="Segoe UI" w:eastAsia="Times New Roman" w:hAnsi="Segoe UI" w:cs="Segoe UI"/>
          <w:b/>
          <w:bCs/>
          <w:color w:val="2C3E50"/>
          <w:kern w:val="0"/>
          <w:sz w:val="24"/>
          <w:szCs w:val="24"/>
          <w:lang w:eastAsia="en-GB"/>
          <w14:ligatures w14:val="none"/>
        </w:rPr>
        <w:br w:type="page"/>
      </w:r>
    </w:p>
    <w:p w14:paraId="32A61993" w14:textId="1A22B758"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lastRenderedPageBreak/>
        <w:t>Why do we need your information?</w:t>
      </w:r>
    </w:p>
    <w:p w14:paraId="292FE75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2DCA73EF"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NHS health records may be electronic, on paper or a mixture of both, and we use a combination of working practices and technology to ensure that your information is kept confidential and secure. Records which the Practice hold about you may include the following information;</w:t>
      </w:r>
    </w:p>
    <w:p w14:paraId="4ACE5950" w14:textId="77777777" w:rsidR="008F7860" w:rsidRPr="008F7860" w:rsidRDefault="008F7860" w:rsidP="008F7860">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Details about you, such as your address, carer, legal representative, emergency contact details</w:t>
      </w:r>
    </w:p>
    <w:p w14:paraId="69452275" w14:textId="77777777" w:rsidR="008F7860" w:rsidRPr="008F7860" w:rsidRDefault="008F7860" w:rsidP="008F7860">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Any contact the surgery has had with you, such as appointments, clinic visits, emergency appointments, etc.</w:t>
      </w:r>
    </w:p>
    <w:p w14:paraId="1C47DEE3" w14:textId="77777777" w:rsidR="008F7860" w:rsidRPr="008F7860" w:rsidRDefault="008F7860" w:rsidP="008F7860">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Notes and reports about your health</w:t>
      </w:r>
    </w:p>
    <w:p w14:paraId="0C3E7206" w14:textId="77777777" w:rsidR="008F7860" w:rsidRPr="008F7860" w:rsidRDefault="008F7860" w:rsidP="008F7860">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Details about your treatment and care</w:t>
      </w:r>
    </w:p>
    <w:p w14:paraId="52A91590" w14:textId="77777777" w:rsidR="008F7860" w:rsidRPr="008F7860" w:rsidRDefault="008F7860" w:rsidP="008F7860">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Results of investigations such as laboratory tests, x-rays etc</w:t>
      </w:r>
    </w:p>
    <w:p w14:paraId="3BAD16CB" w14:textId="0B0D4847" w:rsidR="008F7860" w:rsidRPr="008F7860" w:rsidRDefault="008F7860" w:rsidP="008F7860">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Relevant information from other health professionals, relatives or those who</w:t>
      </w:r>
      <w:r>
        <w:rPr>
          <w:rFonts w:ascii="Segoe UI" w:eastAsia="Times New Roman" w:hAnsi="Segoe UI" w:cs="Segoe UI"/>
          <w:color w:val="2C3E50"/>
          <w:kern w:val="0"/>
          <w:sz w:val="24"/>
          <w:szCs w:val="24"/>
          <w:lang w:eastAsia="en-GB"/>
          <w14:ligatures w14:val="none"/>
        </w:rPr>
        <w:t xml:space="preserve"> </w:t>
      </w:r>
      <w:r w:rsidRPr="008F7860">
        <w:rPr>
          <w:rFonts w:ascii="Segoe UI" w:eastAsia="Times New Roman" w:hAnsi="Segoe UI" w:cs="Segoe UI"/>
          <w:color w:val="2C3E50"/>
          <w:kern w:val="0"/>
          <w:sz w:val="24"/>
          <w:szCs w:val="24"/>
          <w:lang w:eastAsia="en-GB"/>
          <w14:ligatures w14:val="none"/>
        </w:rPr>
        <w:t>care for you</w:t>
      </w:r>
    </w:p>
    <w:p w14:paraId="7A504FA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760C6E57"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How do we lawfully use your data?</w:t>
      </w:r>
    </w:p>
    <w:p w14:paraId="55F1F41E"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need to know your personal, sensitive and confidential data in order to provide you with Healthcare services as a General Practice, under the General Data Protection Regulation we will be lawfully using your information in accordance with: -</w:t>
      </w:r>
    </w:p>
    <w:p w14:paraId="3E2F0E1F"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i/>
          <w:iCs/>
          <w:color w:val="2C3E50"/>
          <w:kern w:val="0"/>
          <w:sz w:val="24"/>
          <w:szCs w:val="24"/>
          <w:lang w:eastAsia="en-GB"/>
          <w14:ligatures w14:val="none"/>
        </w:rPr>
        <w:t>Article 6, e) processing is necessary for the performance of a task carried out in the public interest or in the exercise of official authority vested in the controller;”</w:t>
      </w:r>
    </w:p>
    <w:p w14:paraId="2E3D9254"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i/>
          <w:iCs/>
          <w:color w:val="2C3E50"/>
          <w:kern w:val="0"/>
          <w:sz w:val="24"/>
          <w:szCs w:val="24"/>
          <w:lang w:eastAsia="en-GB"/>
          <w14:ligatures w14:val="none"/>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0B237CE8"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This Privacy Notice applies to the personal data of our patients and the data you have given us about your carers/family members.</w:t>
      </w:r>
    </w:p>
    <w:p w14:paraId="6B7B825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Risk Stratification</w:t>
      </w:r>
    </w:p>
    <w:p w14:paraId="7C43DD9A" w14:textId="042F0472"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 xml:space="preserve">Risk stratification data tools are increasingly being used in the NHS to help determine a person’s risk of suffering a condition, preventing an unplanned or (re)admission and identifying a need for preventive intervention. Information about </w:t>
      </w:r>
      <w:r w:rsidRPr="008F7860">
        <w:rPr>
          <w:rFonts w:ascii="Segoe UI" w:eastAsia="Times New Roman" w:hAnsi="Segoe UI" w:cs="Segoe UI"/>
          <w:color w:val="2C3E50"/>
          <w:kern w:val="0"/>
          <w:sz w:val="24"/>
          <w:szCs w:val="24"/>
          <w:lang w:eastAsia="en-GB"/>
          <w14:ligatures w14:val="none"/>
        </w:rPr>
        <w:lastRenderedPageBreak/>
        <w:t>you is collected from a number of sources including NHS Trusts and from this GP Practice. A risk score is then arrived at through an analysis of your de-identified information</w:t>
      </w:r>
      <w:r w:rsidR="002A4152">
        <w:rPr>
          <w:rFonts w:ascii="Segoe UI" w:eastAsia="Times New Roman" w:hAnsi="Segoe UI" w:cs="Segoe UI"/>
          <w:color w:val="2C3E50"/>
          <w:kern w:val="0"/>
          <w:sz w:val="24"/>
          <w:szCs w:val="24"/>
          <w:lang w:eastAsia="en-GB"/>
          <w14:ligatures w14:val="none"/>
        </w:rPr>
        <w:t xml:space="preserve"> and</w:t>
      </w:r>
      <w:r w:rsidRPr="008F7860">
        <w:rPr>
          <w:rFonts w:ascii="Segoe UI" w:eastAsia="Times New Roman" w:hAnsi="Segoe UI" w:cs="Segoe UI"/>
          <w:color w:val="2C3E50"/>
          <w:kern w:val="0"/>
          <w:sz w:val="24"/>
          <w:szCs w:val="24"/>
          <w:lang w:eastAsia="en-GB"/>
          <w14:ligatures w14:val="none"/>
        </w:rPr>
        <w:t xml:space="preserve">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52995E58"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Medicines Management</w:t>
      </w:r>
    </w:p>
    <w:p w14:paraId="60C54A7B"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The Practice may conduct Medicines Management Reviews of medications prescribed to its patients. This service performs a review of prescribed medications to ensure patients receive the most appropriate, up to date and cost-effective treatments.</w:t>
      </w:r>
    </w:p>
    <w:p w14:paraId="0BC73BD6"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How do we maintain the confidentiality of your records?</w:t>
      </w:r>
    </w:p>
    <w:p w14:paraId="754F2A79"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are committed to protecting your privacy and will only use information collected lawfully in accordance with:</w:t>
      </w:r>
    </w:p>
    <w:p w14:paraId="791D6AD3" w14:textId="77777777" w:rsidR="008F7860" w:rsidRPr="008F7860" w:rsidRDefault="008F7860" w:rsidP="008F7860">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Data Protection Act 2018</w:t>
      </w:r>
    </w:p>
    <w:p w14:paraId="78981F0E" w14:textId="77777777" w:rsidR="008F7860" w:rsidRPr="008F7860" w:rsidRDefault="008F7860" w:rsidP="008F7860">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The General Data Protection Regulations 2016</w:t>
      </w:r>
    </w:p>
    <w:p w14:paraId="7EEC4668" w14:textId="77777777" w:rsidR="008F7860" w:rsidRPr="008F7860" w:rsidRDefault="008F7860" w:rsidP="008F7860">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Human Rights Act 1998</w:t>
      </w:r>
    </w:p>
    <w:p w14:paraId="4955FA64" w14:textId="77777777" w:rsidR="008F7860" w:rsidRPr="008F7860" w:rsidRDefault="008F7860" w:rsidP="008F7860">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Common Law Duty of Confidentiality</w:t>
      </w:r>
    </w:p>
    <w:p w14:paraId="0273BCDA" w14:textId="77777777" w:rsidR="008F7860" w:rsidRPr="008F7860" w:rsidRDefault="008F7860" w:rsidP="008F7860">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Health and Social Care Act 2012</w:t>
      </w:r>
    </w:p>
    <w:p w14:paraId="2D20A79A" w14:textId="77777777" w:rsidR="008F7860" w:rsidRPr="008F7860" w:rsidRDefault="008F7860" w:rsidP="008F7860">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NHS Codes of Confidentiality, Information Security and Records Management</w:t>
      </w:r>
    </w:p>
    <w:p w14:paraId="58CA7F76" w14:textId="77777777" w:rsidR="008F7860" w:rsidRPr="008F7860" w:rsidRDefault="008F7860" w:rsidP="008F7860">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Information: To Share or Not to Share Review</w:t>
      </w:r>
    </w:p>
    <w:p w14:paraId="6B88AB67"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Every member of staff who works for an NHS organisation has a legal obligation to keep information about you confidential.</w:t>
      </w:r>
    </w:p>
    <w:p w14:paraId="752490F1"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16D95794"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B017D24"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lastRenderedPageBreak/>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(art 24-28) will be established for the processing of your information.</w:t>
      </w:r>
    </w:p>
    <w:p w14:paraId="732AA6A4"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4647D63E"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4CF2DB52"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With your consent we would also like to use your information to</w:t>
      </w:r>
    </w:p>
    <w:p w14:paraId="1BD4A79E"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482F0F2C"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 This information is not shared with third parties or used for any marketing and you can unsubscribe at any time via phone, email or by informing the practice DPO as below.</w:t>
      </w:r>
    </w:p>
    <w:p w14:paraId="5065DC5B"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Where do we store your information Electronically?</w:t>
      </w:r>
    </w:p>
    <w:p w14:paraId="6EC372EF"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All the personal data we process is processed by our staff in the UK however for the purposes of IT hosting and maintenance this information may be located on servers within the European Union.</w:t>
      </w:r>
    </w:p>
    <w:p w14:paraId="5B1D3FE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0C2924D0"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Who are our partner organisations?</w:t>
      </w:r>
    </w:p>
    <w:p w14:paraId="2175F344"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may also have to share your information, subject to strict agreements on how it will be used, with the following organisations;</w:t>
      </w:r>
    </w:p>
    <w:p w14:paraId="450237EB"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NHS Trusts / Foundation Trusts</w:t>
      </w:r>
    </w:p>
    <w:p w14:paraId="0127FF67"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GP’s</w:t>
      </w:r>
    </w:p>
    <w:p w14:paraId="508B45F8"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lastRenderedPageBreak/>
        <w:t>Independent Contractors such as dentists, opticians, pharmacists</w:t>
      </w:r>
    </w:p>
    <w:p w14:paraId="0A082186"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Private Sector Providers</w:t>
      </w:r>
    </w:p>
    <w:p w14:paraId="74FAD0C4"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Voluntary Sector Providers</w:t>
      </w:r>
    </w:p>
    <w:p w14:paraId="5527ED28"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Ambulance Trusts</w:t>
      </w:r>
    </w:p>
    <w:p w14:paraId="77C1FE68"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Clinical Commissioning Groups</w:t>
      </w:r>
    </w:p>
    <w:p w14:paraId="6849C4AE"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Social Care Services</w:t>
      </w:r>
    </w:p>
    <w:p w14:paraId="710B2C70" w14:textId="5D3DF51A"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NHS England (NHSE)</w:t>
      </w:r>
    </w:p>
    <w:p w14:paraId="54B4ADBC"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Local Authorities</w:t>
      </w:r>
    </w:p>
    <w:p w14:paraId="3279F89D"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Education Services</w:t>
      </w:r>
    </w:p>
    <w:p w14:paraId="0C43676B"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Fire and Rescue Services</w:t>
      </w:r>
    </w:p>
    <w:p w14:paraId="10E3392F"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Police &amp; Judicial Services</w:t>
      </w:r>
    </w:p>
    <w:p w14:paraId="78157439"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Voluntary Sector Providers</w:t>
      </w:r>
    </w:p>
    <w:p w14:paraId="6A1898BA"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Private Sector Providers</w:t>
      </w:r>
    </w:p>
    <w:p w14:paraId="4CA818AC" w14:textId="77777777" w:rsidR="008F7860" w:rsidRPr="008F7860" w:rsidRDefault="008F7860" w:rsidP="008F7860">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Other ‘data processors’ which you will be informed of</w:t>
      </w:r>
    </w:p>
    <w:p w14:paraId="67C7570C"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You will be informed who your data will be shared with and in some cases asked for consent for this to happen when this is required.</w:t>
      </w:r>
    </w:p>
    <w:p w14:paraId="65635C0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the practice an appropriate contract (art 24-28) will be established for the processing of your information.</w:t>
      </w:r>
    </w:p>
    <w:p w14:paraId="2FCE24E7"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How long will we store your information?</w:t>
      </w:r>
    </w:p>
    <w:p w14:paraId="126A79C7"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We are required under UK law to keep your information and data for the full retention periods as specified by the NHS Records management code of practice for health and social care and national archives requirements. More information on records retention can be found online at (https://digital.nhs.uk/article/1202/Records-Management-Code-of-Practice-for-Health-and-Social-Care-2016)</w:t>
      </w:r>
    </w:p>
    <w:p w14:paraId="19CE8230"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How can you access, amend move the personal data that you have given to us?</w:t>
      </w:r>
    </w:p>
    <w:p w14:paraId="22653C70"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0CC55BA"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A018D8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lastRenderedPageBreak/>
        <w:t>Right to withdraw consent: Where we have obtained your consent to process your personal data for certain activities (for example for a research project), or consent to market to you, you may withdraw your consent at any time.</w:t>
      </w:r>
    </w:p>
    <w:p w14:paraId="089F1610"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5A1E291F"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Right of data portability: If you wish, you have the right to transfer your data from us to another data controller. We will help with this with a GP to GP data transfer and transfer of your hard copy notes</w:t>
      </w:r>
    </w:p>
    <w:p w14:paraId="521C64C6"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Access to your personal information</w:t>
      </w:r>
    </w:p>
    <w:p w14:paraId="2652E9F5"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5E6104E" w14:textId="77777777" w:rsidR="008F7860" w:rsidRPr="008F7860" w:rsidRDefault="008F7860" w:rsidP="008F7860">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Your request should be made to the Practice – for information from the hospital you should write direct to them</w:t>
      </w:r>
    </w:p>
    <w:p w14:paraId="760C51EE" w14:textId="7AD7BE97" w:rsidR="008F7860" w:rsidRPr="008F7860" w:rsidRDefault="008F7860" w:rsidP="008F7860">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 xml:space="preserve">There </w:t>
      </w:r>
      <w:r w:rsidR="002A4152">
        <w:rPr>
          <w:rFonts w:ascii="Segoe UI" w:eastAsia="Times New Roman" w:hAnsi="Segoe UI" w:cs="Segoe UI"/>
          <w:color w:val="2C3E50"/>
          <w:kern w:val="0"/>
          <w:sz w:val="24"/>
          <w:szCs w:val="24"/>
          <w:lang w:eastAsia="en-GB"/>
          <w14:ligatures w14:val="none"/>
        </w:rPr>
        <w:t xml:space="preserve">may be a </w:t>
      </w:r>
      <w:r w:rsidRPr="008F7860">
        <w:rPr>
          <w:rFonts w:ascii="Segoe UI" w:eastAsia="Times New Roman" w:hAnsi="Segoe UI" w:cs="Segoe UI"/>
          <w:color w:val="2C3E50"/>
          <w:kern w:val="0"/>
          <w:sz w:val="24"/>
          <w:szCs w:val="24"/>
          <w:lang w:eastAsia="en-GB"/>
          <w14:ligatures w14:val="none"/>
        </w:rPr>
        <w:t>charge to have a copy of the information held about you</w:t>
      </w:r>
    </w:p>
    <w:p w14:paraId="51B0103F" w14:textId="4EBB2341" w:rsidR="008F7860" w:rsidRPr="008F7860" w:rsidRDefault="008F7860" w:rsidP="008F7860">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 xml:space="preserve">We are required to respond to you within </w:t>
      </w:r>
      <w:r w:rsidR="002A4152">
        <w:rPr>
          <w:rFonts w:ascii="Segoe UI" w:eastAsia="Times New Roman" w:hAnsi="Segoe UI" w:cs="Segoe UI"/>
          <w:color w:val="2C3E50"/>
          <w:kern w:val="0"/>
          <w:sz w:val="24"/>
          <w:szCs w:val="24"/>
          <w:lang w:eastAsia="en-GB"/>
          <w14:ligatures w14:val="none"/>
        </w:rPr>
        <w:t>28 days</w:t>
      </w:r>
    </w:p>
    <w:p w14:paraId="6A6C133B" w14:textId="77777777" w:rsidR="008F7860" w:rsidRPr="008F7860" w:rsidRDefault="008F7860" w:rsidP="008F7860">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You will need to give adequate information (for example full name, address, date of birth, NHS number and details of your request) so that your identity can be verified, and your records located information we hold about you at any time.</w:t>
      </w:r>
    </w:p>
    <w:p w14:paraId="4F2AB02D"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b/>
          <w:bCs/>
          <w:color w:val="2C3E50"/>
          <w:kern w:val="0"/>
          <w:sz w:val="24"/>
          <w:szCs w:val="24"/>
          <w:lang w:eastAsia="en-GB"/>
          <w14:ligatures w14:val="none"/>
        </w:rPr>
        <w:t>What should you do if your personal information changes?</w:t>
      </w:r>
    </w:p>
    <w:p w14:paraId="33B57DD9" w14:textId="77777777" w:rsidR="008F7860" w:rsidRPr="008F7860" w:rsidRDefault="008F7860" w:rsidP="008F7860">
      <w:pPr>
        <w:shd w:val="clear" w:color="auto" w:fill="FFFFFF"/>
        <w:spacing w:before="120" w:after="120" w:line="240" w:lineRule="auto"/>
        <w:rPr>
          <w:rFonts w:ascii="Segoe UI" w:eastAsia="Times New Roman" w:hAnsi="Segoe UI" w:cs="Segoe UI"/>
          <w:color w:val="2C3E50"/>
          <w:kern w:val="0"/>
          <w:sz w:val="24"/>
          <w:szCs w:val="24"/>
          <w:lang w:eastAsia="en-GB"/>
          <w14:ligatures w14:val="none"/>
        </w:rPr>
      </w:pPr>
      <w:r w:rsidRPr="008F7860">
        <w:rPr>
          <w:rFonts w:ascii="Segoe UI" w:eastAsia="Times New Roman" w:hAnsi="Segoe UI" w:cs="Segoe UI"/>
          <w:color w:val="2C3E50"/>
          <w:kern w:val="0"/>
          <w:sz w:val="24"/>
          <w:szCs w:val="24"/>
          <w:lang w:eastAsia="en-GB"/>
          <w14:ligatures w14:val="none"/>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5E591A78" w14:textId="77777777" w:rsidR="00972CBF" w:rsidRDefault="00972CBF"/>
    <w:sectPr w:rsidR="00972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3C4C"/>
    <w:multiLevelType w:val="multilevel"/>
    <w:tmpl w:val="F2DE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46AB9"/>
    <w:multiLevelType w:val="multilevel"/>
    <w:tmpl w:val="167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E72C0"/>
    <w:multiLevelType w:val="multilevel"/>
    <w:tmpl w:val="E44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C5211"/>
    <w:multiLevelType w:val="multilevel"/>
    <w:tmpl w:val="4D1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50BF8"/>
    <w:multiLevelType w:val="multilevel"/>
    <w:tmpl w:val="B7B2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365506">
    <w:abstractNumId w:val="4"/>
  </w:num>
  <w:num w:numId="2" w16cid:durableId="1670016158">
    <w:abstractNumId w:val="3"/>
  </w:num>
  <w:num w:numId="3" w16cid:durableId="1173184244">
    <w:abstractNumId w:val="2"/>
  </w:num>
  <w:num w:numId="4" w16cid:durableId="1852253369">
    <w:abstractNumId w:val="1"/>
  </w:num>
  <w:num w:numId="5" w16cid:durableId="27167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60"/>
    <w:rsid w:val="002A4152"/>
    <w:rsid w:val="008F7860"/>
    <w:rsid w:val="00972CBF"/>
    <w:rsid w:val="00BA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1CDA"/>
  <w15:chartTrackingRefBased/>
  <w15:docId w15:val="{7F23195D-8F35-4489-BAD0-7658ED7B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786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860"/>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F78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F7860"/>
    <w:rPr>
      <w:b/>
      <w:bCs/>
    </w:rPr>
  </w:style>
  <w:style w:type="character" w:styleId="Emphasis">
    <w:name w:val="Emphasis"/>
    <w:basedOn w:val="DefaultParagraphFont"/>
    <w:uiPriority w:val="20"/>
    <w:qFormat/>
    <w:rsid w:val="008F78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4162">
      <w:bodyDiv w:val="1"/>
      <w:marLeft w:val="0"/>
      <w:marRight w:val="0"/>
      <w:marTop w:val="0"/>
      <w:marBottom w:val="0"/>
      <w:divBdr>
        <w:top w:val="none" w:sz="0" w:space="0" w:color="auto"/>
        <w:left w:val="none" w:sz="0" w:space="0" w:color="auto"/>
        <w:bottom w:val="none" w:sz="0" w:space="0" w:color="auto"/>
        <w:right w:val="none" w:sz="0" w:space="0" w:color="auto"/>
      </w:divBdr>
      <w:divsChild>
        <w:div w:id="752167708">
          <w:marLeft w:val="0"/>
          <w:marRight w:val="0"/>
          <w:marTop w:val="0"/>
          <w:marBottom w:val="0"/>
          <w:divBdr>
            <w:top w:val="none" w:sz="0" w:space="0" w:color="auto"/>
            <w:left w:val="none" w:sz="0" w:space="0" w:color="auto"/>
            <w:bottom w:val="none" w:sz="0" w:space="0" w:color="auto"/>
            <w:right w:val="none" w:sz="0" w:space="0" w:color="auto"/>
          </w:divBdr>
          <w:divsChild>
            <w:div w:id="1395549599">
              <w:marLeft w:val="75"/>
              <w:marRight w:val="75"/>
              <w:marTop w:val="75"/>
              <w:marBottom w:val="75"/>
              <w:divBdr>
                <w:top w:val="single" w:sz="2" w:space="0" w:color="auto"/>
                <w:left w:val="single" w:sz="2" w:space="0" w:color="auto"/>
                <w:bottom w:val="single" w:sz="2" w:space="0" w:color="auto"/>
                <w:right w:val="single" w:sz="2" w:space="0" w:color="auto"/>
              </w:divBdr>
              <w:divsChild>
                <w:div w:id="589507729">
                  <w:marLeft w:val="0"/>
                  <w:marRight w:val="0"/>
                  <w:marTop w:val="0"/>
                  <w:marBottom w:val="0"/>
                  <w:divBdr>
                    <w:top w:val="none" w:sz="0" w:space="0" w:color="auto"/>
                    <w:left w:val="none" w:sz="0" w:space="0" w:color="auto"/>
                    <w:bottom w:val="none" w:sz="0" w:space="0" w:color="auto"/>
                    <w:right w:val="none" w:sz="0" w:space="0" w:color="auto"/>
                  </w:divBdr>
                  <w:divsChild>
                    <w:div w:id="4184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Kerry (ELM LANE SURGERY)</dc:creator>
  <cp:keywords/>
  <dc:description/>
  <cp:lastModifiedBy>HOLMES, Kerry (ELM LANE SURGERY)</cp:lastModifiedBy>
  <cp:revision>2</cp:revision>
  <dcterms:created xsi:type="dcterms:W3CDTF">2024-05-14T10:34:00Z</dcterms:created>
  <dcterms:modified xsi:type="dcterms:W3CDTF">2024-05-14T10:52:00Z</dcterms:modified>
</cp:coreProperties>
</file>